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B4" w:rsidRDefault="00ED3BD7">
      <w:r w:rsidRPr="00ED3BD7">
        <w:t xml:space="preserve">На дату складання переліку акціонерів, які мають право </w:t>
      </w:r>
      <w:r>
        <w:t>на участь у загальних зборах, 10.11.2020</w:t>
      </w:r>
      <w:bookmarkStart w:id="0" w:name="_GoBack"/>
      <w:bookmarkEnd w:id="0"/>
      <w:r w:rsidRPr="00ED3BD7">
        <w:t>р. загальна кількість акцій Товариства складає 178 400 шт. та голосуючих акцій 168 252 шт.</w:t>
      </w:r>
    </w:p>
    <w:sectPr w:rsidR="00587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D7"/>
    <w:rsid w:val="00C960D2"/>
    <w:rsid w:val="00ED3BD7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o.yaltichenko</dc:creator>
  <cp:lastModifiedBy>o.yaltichenko</cp:lastModifiedBy>
  <cp:revision>1</cp:revision>
  <dcterms:created xsi:type="dcterms:W3CDTF">2020-11-15T16:17:00Z</dcterms:created>
  <dcterms:modified xsi:type="dcterms:W3CDTF">2020-11-15T16:18:00Z</dcterms:modified>
</cp:coreProperties>
</file>